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bc3f6ac844468" /></Relationships>
</file>

<file path=word/document.xml><?xml version="1.0" encoding="utf-8"?>
<w:document xmlns:w="http://schemas.openxmlformats.org/wordprocessingml/2006/main">
  <w:body>
    <w:sectPr>
      <w:pgSz w:w="16840" w:h="11900" w:orient="landscape"/>
      <w:pgMar w:top="720" w:right="720" w:bottom="720" w:left="720"/>
    </w:sectPr>
    <w:p>
      <w:pPr>
        <w:jc w:val="center"/>
      </w:pPr>
      <w:r>
        <w:rPr>
          <w:b/>
          <w:sz w:val="28"/>
          <w:color w:val="C71585"/>
        </w:rPr>
        <w:t>ÖZEL PEMBE PANJUR OKUL ÖNCESİ EĞİTİM MERKEZİ</w:t>
      </w:r>
    </w:p>
    <w:p>
      <w:pPr>
        <w:jc w:val="center"/>
      </w:pPr>
      <w:r>
        <w:rPr>
          <w:b/>
          <w:sz w:val="28"/>
          <w:color w:val="C71585"/>
        </w:rPr>
        <w:t>ŞİRİNLER SINIFI</w:t>
      </w:r>
    </w:p>
    <w:p>
      <w:pPr>
        <w:jc w:val="center"/>
      </w:pPr>
      <w:r>
        <w:rPr>
          <w:b/>
          <w:sz w:val="28"/>
          <w:color w:val="C71585"/>
        </w:rPr>
        <w:t>2026 NİSAN AYI EĞİTİM BÜLTENİ</w:t>
      </w:r>
    </w:p>
    <w:p>
      <w:pPr>
        <w:jc w:val="center"/>
      </w:pPr>
      <w:r>
        <w:drawing>
          <wp:inline xmlns:wp="http://schemas.openxmlformats.org/drawingml/2006/wordprocessingDrawing" distT="0" distB="0" distL="0" distR="0">
            <wp:extent cx="9779000" cy="2444750"/>
            <wp:effectExtent l="0" t="0" r="0" b="0"/>
            <wp:docPr id="1" name="KapakRes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kap.jpg"/>
                    <pic:cNvPicPr/>
                  </pic:nvPicPr>
                  <pic:blipFill>
                    <a:blip xmlns:r="http://schemas.openxmlformats.org/officeDocument/2006/relationships" r:embed="R5add1dd37fe345e2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28"/>
        </w:rPr>
        <w:t>SINIF ÖĞRETMENİ: İLAYDA ŞAHİN</w:t>
      </w:r>
    </w:p>
    <w:p>
      <w:pPr>
        <w:jc w:val="center"/>
      </w:pPr>
      <w:r>
        <w:rPr>
          <w:b/>
          <w:sz w:val="28"/>
        </w:rPr>
        <w:t>YAŞ GRUBU: 4 YAŞ</w:t>
      </w:r>
    </w:p>
    <w:p>
      <w:r>
        <w:t> </w:t>
      </w:r>
    </w:p>
    <w:p>
      <w:pPr>
        <w:jc w:val="center"/>
        <w:pBdr>
          <w:top w:val="single" w:color="C71585" w:sz="8"/>
          <w:bottom w:val="single" w:color="C71585" w:sz="8"/>
          <w:left w:val="single" w:color="C71585" w:sz="8"/>
          <w:right w:val="single" w:color="C71585" w:sz="8"/>
        </w:pBdr>
      </w:pPr>
      <w:r>
        <w:rPr>
          <w:b/>
          <w:sz w:val="26"/>
          <w:color w:val="C71585"/>
        </w:rPr>
        <w:t>TARİH - İÇERİKLER</w:t>
      </w:r>
    </w:p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01.04.2026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İngilizce Dersi, Gece Ve Gündüz Nasıl Oluşur?, Robotik Kodlama Kavram Atölyesi, Uzamsal İlişki Çalışması, Bahçe Oyunları,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02.04.2026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PYP, Satranç Dersi, Y Harfi Çalışması, Mevsimler Parmak Oyunu, Drama Çalışması, Puzzle Saati,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İngilizce Dersi, Müzikalli Oyun, Müzeler Haftası, 3’Lü Örüntü Çalışması, Bahçe Oyunları,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06.04.2026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PYP, Satranç Dersi, Nefes Çalışması, Simetri Çalışması, Manipülatif Beceri Çalışmaları, Puzzle Saati,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İngilizce Dersi, Bilişsel Çalışmalar, Oyuncak Paylaşım Saati, Renkli Bonibon Deneyi, Bahçe Oyunları,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08.04.2026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PYP, Satranç Dersi, Erken Okuryazarlık Dersi, Robotlar İle Kodlama, Ritim Ve Orff Çalışmaları, Puzzle Saati,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09.04.2026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İngilizce Dersi, Oyun Ve Hareket, Görsel Algı Ve Dikkat Çalışmaları, Doğal Materyallerle Örüntü Çalışmaları, Bahçe Oyunları,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PYP, Satranç Dersi, Ekoloji Çalışmaları, Ekoloji Çalışması - Çilek, Kırmızı  Partisi, Puzzle Saati,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İngilizce Dersi, Z Harfi Çalışması, Sanat-Küçük Kas Etkinliği, Miniatürk Gezisi, Bahçe Oyunları,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14.04.2026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PYP, Satranç Dersi, Okuma Anlama Çalışması, Mandala Çalışması, Çizgi Çalışması, Puzzle Saati,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15.04.2026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İngilizce Dersi, Sanat-Küçük Kas Etkinliği, Müzik Dersi, İngilizce Dersi, Bahçe Oyunları,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16.04.2026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PYP, Satranç Dersi, Oyun Ve Hareket-Duyusal Oyun, Ritim Ve Orff Çalışmaları, Küçük Kas Beceri Çalışmaları, Puzzle Saati,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17.04.2026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İngilizce Dersi, Oyun Ve Hareket-Duyusal Oyun, Matematik Çalışmaları, Ritim Ve Orff Çalışması, Bahçe Oyunları,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PYP, Satranç Dersi, Serbest Drama Çalışması, Eşleştirme Oyunu, Bilmece ve Tekerleme, Puzzle Saati,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21.04.2026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İngilizce Dersi, Duyusal Etkinlik, 4 Rakamını Öğreniyorum, Gündüz Sanat Etkinliği, Bahçe Oyunları,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22.04.2026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PYP, Satranç Dersi, Bilmece (Dinle Eşleştir) Türkçe Dil Etkinliği, Ailem Parmak Oyunu, Reggio Çalışmaları, Puzzle Saati,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23.04.2026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Ulusal Egemenlik Ve Çocuk Bayramı (Resmi Tatil)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24.04.2026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CUMA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İngilizce Dersi, Trafik ve İlk Yardım Haftası, Ritim Çalışması, Kareyi Öğreniyorum, Bahçe Oyunları,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27.04.2026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PAZARTESİ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PYP, Satranç Dersi, Deve Cüce Oyunu, Sanat-Küçük Kas Etkinliği, Oyun Hamuru Saati, Puzzle Saati,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28.04.2026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SALI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İngilizce Dersi, Robotik Kodlama, Penguen Maskesi Sanat Etkinliği, El-Göz Koordinasyon Çalışmaları, Bahçe Oyunları, Kurallı Grup Oyunu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29.04.2026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ÇARŞAMBA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Cimnastik Dersi, PYP, Satranç Dersi, Onlar Bize Emanet Projesi, Akıl Ve Zeka Oyunları, Yeni Kavram Atölyesi, Puzzle Saati, Serbest Oyun Saati</w:t>
            </w:r>
            <w:r>
              <w:br/>
            </w:r>
          </w:p>
        </w:tc>
      </w:tr>
    </w:tbl>
    <w:tbl>
      <w:tblPr>
        <w:tblW w:w="5000" w:type="pct"/>
        <w:tblBorders>
          <w:top w:val="single" w:sz="6"/>
          <w:bottom w:val="single" w:sz="6"/>
          <w:left w:val="single" w:sz="6"/>
          <w:right w:val="single" w:sz="6"/>
          <w:insideH w:val="single" w:sz="6"/>
          <w:insideV w:val="single" w:sz="6"/>
        </w:tblBorders>
      </w:tblPr>
      <w:tr>
        <w:trPr>
          <w:cantSplit/>
        </w:trPr>
        <w:tc>
          <w:tcPr>
            <w:tcW w:w="35" w:type="pct"/>
            <w:vAlign w:val="center"/>
            <w:shd w:val="clear" w:fill="FFFFFF"/>
            <w:top w:w="200" w:type="dxa"/>
            <w:bottom w:w="200" w:type="dxa"/>
            <w:left w:w="200" w:type="dxa"/>
            <w:right w:w="200" w:type="dxa"/>
          </w:tcPr>
          <w:p>
            <w:pPr>
              <w:jc w:val="center"/>
            </w:pPr>
            <w:r>
              <w:rPr>
                <w:b/>
                <w:sz w:val="26"/>
              </w:rPr>
              <w:t>30.04.2026</w:t>
            </w:r>
          </w:p>
          <w:p>
            <w:pPr>
              <w:jc w:val="center"/>
            </w:pPr>
            <w:r>
              <w:rPr>
                <w:b/>
                <w:sz w:val="24"/>
                <w:color w:val="C71585"/>
              </w:rPr>
              <w:t>PERŞEMBE</w:t>
            </w:r>
          </w:p>
        </w:tc>
        <w:tc>
          <w:tcPr>
            <w:tcW w:w="65%" w:type="pct"/>
            <w:vAlign w:val="center"/>
            <w:top w:w="120" w:type="dxa"/>
            <w:left w:w="200" w:type="dxa"/>
            <w:bottom w:w="120" w:type="dxa"/>
            <w:right w:w="200" w:type="dxa"/>
          </w:tcPr>
          <w:p>
            <w:pPr>
              <w:jc w:val="left"/>
              <w:spacing w:line="300" w:lineRule="auto"/>
            </w:pPr>
            <w:r>
              <w:rPr>
                <w:sz w:val="26"/>
                <w:b/>
              </w:rPr>
              <w:t xml:space="preserve">- GEMS, Müzik Dersi, İngilizce Dersi, Reggio Bahçe Etkinliği, Masa-Akıl Oyunları, Eğlenceli Matematik, Bahçe Oyunları, Kurallı Grup Oyunu</w:t>
            </w:r>
            <w:r>
              <w:br/>
            </w:r>
          </w:p>
        </w:tc>
      </w:tr>
    </w:tbl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5add1dd37fe345e2" /></Relationships>
</file>